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EA" w:rsidRDefault="008524BD" w:rsidP="0039710D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225EEA" w:rsidRPr="0039710D">
        <w:rPr>
          <w:rFonts w:cstheme="minorHAnsi"/>
        </w:rPr>
        <w:t xml:space="preserve">PROJETO DE RESOLUÇÃO Nº </w:t>
      </w:r>
      <w:r w:rsidR="007448B4">
        <w:rPr>
          <w:rFonts w:cstheme="minorHAnsi"/>
        </w:rPr>
        <w:t>___</w:t>
      </w:r>
      <w:proofErr w:type="gramStart"/>
      <w:r w:rsidR="007448B4">
        <w:rPr>
          <w:rFonts w:cstheme="minorHAnsi"/>
        </w:rPr>
        <w:t>_</w:t>
      </w:r>
      <w:r w:rsidR="0039710D" w:rsidRPr="0039710D">
        <w:rPr>
          <w:rFonts w:cstheme="minorHAnsi"/>
        </w:rPr>
        <w:t xml:space="preserve"> </w:t>
      </w:r>
      <w:r w:rsidR="00225EEA" w:rsidRPr="0039710D">
        <w:rPr>
          <w:rFonts w:cstheme="minorHAnsi"/>
        </w:rPr>
        <w:t>,</w:t>
      </w:r>
      <w:proofErr w:type="gramEnd"/>
      <w:r w:rsidR="00225EEA" w:rsidRPr="0039710D">
        <w:rPr>
          <w:rFonts w:cstheme="minorHAnsi"/>
        </w:rPr>
        <w:t xml:space="preserve"> DE </w:t>
      </w:r>
      <w:r w:rsidR="007448B4">
        <w:rPr>
          <w:rFonts w:cstheme="minorHAnsi"/>
        </w:rPr>
        <w:t>01 DE JUNHO</w:t>
      </w:r>
      <w:r w:rsidR="00225EEA" w:rsidRPr="0039710D">
        <w:rPr>
          <w:rFonts w:cstheme="minorHAnsi"/>
        </w:rPr>
        <w:t xml:space="preserve"> DE 2020</w:t>
      </w:r>
    </w:p>
    <w:p w:rsidR="00EE5133" w:rsidRDefault="00EE5133" w:rsidP="006D5A84">
      <w:pPr>
        <w:ind w:left="2835"/>
        <w:rPr>
          <w:rFonts w:cstheme="minorHAnsi"/>
        </w:rPr>
      </w:pPr>
    </w:p>
    <w:p w:rsidR="008774ED" w:rsidRPr="0039710D" w:rsidRDefault="006D5A84" w:rsidP="006D5A84">
      <w:pPr>
        <w:ind w:left="2835"/>
        <w:rPr>
          <w:rFonts w:cstheme="minorHAnsi"/>
        </w:rPr>
      </w:pPr>
      <w:r>
        <w:rPr>
          <w:rFonts w:cstheme="minorHAnsi"/>
        </w:rPr>
        <w:t>R</w:t>
      </w:r>
      <w:r w:rsidR="00225EEA" w:rsidRPr="0039710D">
        <w:rPr>
          <w:rFonts w:cstheme="minorHAnsi"/>
        </w:rPr>
        <w:t xml:space="preserve">egulamenta </w:t>
      </w:r>
      <w:r>
        <w:rPr>
          <w:rFonts w:cstheme="minorHAnsi"/>
        </w:rPr>
        <w:t xml:space="preserve">o processo de tomada de contas via videoconferência </w:t>
      </w:r>
      <w:bookmarkStart w:id="0" w:name="_GoBack"/>
      <w:bookmarkEnd w:id="0"/>
      <w:r>
        <w:rPr>
          <w:rFonts w:cstheme="minorHAnsi"/>
        </w:rPr>
        <w:t>para o ano 2020 devido</w:t>
      </w:r>
      <w:r w:rsidR="00225EEA" w:rsidRPr="0039710D">
        <w:rPr>
          <w:rFonts w:cstheme="minorHAnsi"/>
        </w:rPr>
        <w:t xml:space="preserve"> à pandemia do COVID-19 e assemelhados.</w:t>
      </w:r>
    </w:p>
    <w:p w:rsidR="00C95370" w:rsidRDefault="008774ED" w:rsidP="008774ED">
      <w:pPr>
        <w:rPr>
          <w:b/>
          <w:bCs/>
        </w:rPr>
      </w:pPr>
      <w:r w:rsidRPr="008774ED">
        <w:rPr>
          <w:b/>
          <w:bCs/>
        </w:rPr>
        <w:t xml:space="preserve">A CÂMARA MUNICIPAL DE FÊNIX ESTADO DO PARANÁ, no uso de suas </w:t>
      </w:r>
      <w:r w:rsidR="00D7357E" w:rsidRPr="008774ED">
        <w:rPr>
          <w:b/>
          <w:bCs/>
        </w:rPr>
        <w:t>atribuições</w:t>
      </w:r>
      <w:r w:rsidRPr="008774ED">
        <w:rPr>
          <w:b/>
          <w:bCs/>
        </w:rPr>
        <w:t xml:space="preserve"> legais</w:t>
      </w:r>
      <w:r w:rsidR="0039710D">
        <w:rPr>
          <w:b/>
          <w:bCs/>
        </w:rPr>
        <w:t>, faz saber que o Poder Legislativo aprovou e promulgou a seguinte</w:t>
      </w:r>
      <w:r w:rsidRPr="008774ED">
        <w:rPr>
          <w:b/>
          <w:bCs/>
        </w:rPr>
        <w:t>:</w:t>
      </w:r>
    </w:p>
    <w:p w:rsidR="00BA74A0" w:rsidRDefault="00BA74A0" w:rsidP="00EE5133">
      <w:pPr>
        <w:jc w:val="center"/>
        <w:rPr>
          <w:b/>
          <w:bCs/>
        </w:rPr>
      </w:pPr>
      <w:r>
        <w:rPr>
          <w:b/>
          <w:bCs/>
        </w:rPr>
        <w:t>RESOLUÇÃO</w:t>
      </w:r>
    </w:p>
    <w:p w:rsidR="00BA74A0" w:rsidRDefault="00BA74A0" w:rsidP="00BA74A0">
      <w:r>
        <w:t>Art. 1º Esta resolução estabelece a modalidade de deliberação remota por videoconferência</w:t>
      </w:r>
      <w:r w:rsidR="00C46AEB">
        <w:t xml:space="preserve"> </w:t>
      </w:r>
      <w:r w:rsidR="006D5A84">
        <w:t xml:space="preserve">N o processo de </w:t>
      </w:r>
      <w:r>
        <w:t xml:space="preserve">discussões e votações </w:t>
      </w:r>
      <w:r w:rsidR="006D5A84">
        <w:t>na Tomada de contas do Poder Executivo Municipal</w:t>
      </w:r>
      <w:r>
        <w:t>, no âmbito Câmara Municipal de Fênix-PR.</w:t>
      </w:r>
    </w:p>
    <w:p w:rsidR="006D5A84" w:rsidRDefault="006D5A84" w:rsidP="00174101">
      <w:r>
        <w:t>Art. 2º O Presidente, recebido o parecer do Tribunal de Contas, independente da leitura em plenário, dará entrada no Sistema de Apoio ao Processo Legislativo.</w:t>
      </w:r>
    </w:p>
    <w:p w:rsidR="00C46AEB" w:rsidRDefault="00C46AEB" w:rsidP="00C46AEB">
      <w:r>
        <w:t>§ 1º Os Vereadores terão amplo acesso ao Parecer Prévio e ao Processo do Tribunal de Contas através do Sistema de Apoio ao Processo Legislativo.</w:t>
      </w:r>
    </w:p>
    <w:p w:rsidR="00C46AEB" w:rsidRDefault="00C46AEB" w:rsidP="00C46AEB">
      <w:r>
        <w:t xml:space="preserve">§2º Após a leitura em Plenário, o processo será enviado </w:t>
      </w:r>
      <w:proofErr w:type="spellStart"/>
      <w:r>
        <w:t>a</w:t>
      </w:r>
      <w:proofErr w:type="spellEnd"/>
      <w:r>
        <w:t xml:space="preserve"> Comissão da Administração Tributária, Financeira e Orçamentária, que terá o prazo de vinte dias uteis para opinar sobre as contas do Município.</w:t>
      </w:r>
    </w:p>
    <w:p w:rsidR="00C46AEB" w:rsidRDefault="00C46AEB" w:rsidP="00C46AEB">
      <w:r>
        <w:t>Art. 3º</w:t>
      </w:r>
      <w:r w:rsidR="00FD4279">
        <w:t xml:space="preserve"> Recebido o processo a Comissão da Administração Tributária, Financeira e Orçamentária deverá eleger um relator entre seus membros.</w:t>
      </w:r>
    </w:p>
    <w:p w:rsidR="00FD4279" w:rsidRDefault="00FD4279" w:rsidP="00C46AEB">
      <w:r>
        <w:t>§ 1º O Relator verificando que estão preenchidos todos os requisitos deverá citar os interessados para que apresente sua defesa</w:t>
      </w:r>
      <w:r w:rsidR="00734340">
        <w:t>, no prazo de 10 (dez) dias.</w:t>
      </w:r>
    </w:p>
    <w:p w:rsidR="00734340" w:rsidRDefault="00734340" w:rsidP="00C46AEB">
      <w:r>
        <w:t>§ 2º Na citação deverá constar o link do Sistema de Apoio ao Processo Legislativo com a localização dos parecer prévio do Tribunal de Contas e seus anexos.</w:t>
      </w:r>
    </w:p>
    <w:p w:rsidR="00734340" w:rsidRDefault="00734340" w:rsidP="00C46AEB">
      <w:r>
        <w:t xml:space="preserve">Art. 4º A defesa juntamente com as provas produzidas deverão ser encaminhada por via eletrônica no endereço: </w:t>
      </w:r>
      <w:hyperlink r:id="rId7" w:history="1">
        <w:r w:rsidRPr="007F7DDC">
          <w:rPr>
            <w:rStyle w:val="Hyperlink"/>
          </w:rPr>
          <w:t>câmaradefenix@hotmail.com</w:t>
        </w:r>
      </w:hyperlink>
      <w:r>
        <w:t>.</w:t>
      </w:r>
    </w:p>
    <w:p w:rsidR="00734340" w:rsidRDefault="00734340" w:rsidP="00C46AEB">
      <w:r>
        <w:t xml:space="preserve">§ 1º Recebida a defesa e as provas produzidas pelo interessado </w:t>
      </w:r>
      <w:r w:rsidR="00B507FE">
        <w:t>o Técnico Em Administração Legislativa deverá incluir no Sistema de Apoio ao Processo Legislativo.</w:t>
      </w:r>
    </w:p>
    <w:p w:rsidR="00B507FE" w:rsidRDefault="00B507FE" w:rsidP="00C46AEB">
      <w:r>
        <w:t>§ 2º Não haverá oitiva de testemunhas.</w:t>
      </w:r>
    </w:p>
    <w:p w:rsidR="00D47428" w:rsidRDefault="00D47428" w:rsidP="00C46AEB">
      <w:r>
        <w:lastRenderedPageBreak/>
        <w:t xml:space="preserve">§ 3º Na defesa deverá estar indicado um endereço eletrônico e um </w:t>
      </w:r>
      <w:r w:rsidR="00384AB3">
        <w:t>número</w:t>
      </w:r>
      <w:r>
        <w:t xml:space="preserve"> de</w:t>
      </w:r>
      <w:r w:rsidR="00AA1829">
        <w:t xml:space="preserve"> telefone</w:t>
      </w:r>
      <w:r>
        <w:t xml:space="preserve"> celular para receber intimaç</w:t>
      </w:r>
      <w:r w:rsidR="00384AB3">
        <w:t>ões</w:t>
      </w:r>
      <w:r w:rsidR="00AA1829">
        <w:t xml:space="preserve"> e notificações via aplicativo </w:t>
      </w:r>
      <w:proofErr w:type="spellStart"/>
      <w:r w:rsidR="00AA1829">
        <w:t>WhatsApp</w:t>
      </w:r>
      <w:proofErr w:type="spellEnd"/>
      <w:r w:rsidR="00384AB3">
        <w:t>.</w:t>
      </w:r>
    </w:p>
    <w:p w:rsidR="00B507FE" w:rsidRDefault="00B507FE" w:rsidP="00C46AEB">
      <w:r>
        <w:t xml:space="preserve">Art. 5º Recebido a defesa o relator terá o prazo de 5 (cinco) dias para emitir seu voto </w:t>
      </w:r>
      <w:r w:rsidR="00D47428">
        <w:t>e submeter a análise da Comissão da Administração Tributária, Financeira e Orçamentária.</w:t>
      </w:r>
    </w:p>
    <w:p w:rsidR="00D47428" w:rsidRDefault="00D47428" w:rsidP="00C46AEB">
      <w:r>
        <w:t>Art. 6º Emitido o projeto de resolução o Relator pedirá pauta para a sessão subsequente.</w:t>
      </w:r>
    </w:p>
    <w:p w:rsidR="006D5A84" w:rsidRDefault="00D47428" w:rsidP="00174101">
      <w:r>
        <w:t xml:space="preserve">Art. 7º A sessão </w:t>
      </w:r>
      <w:r w:rsidR="00AA1829">
        <w:t xml:space="preserve">para discussão e votação da prestação de contas </w:t>
      </w:r>
      <w:r>
        <w:t>será na modalidade de deliberação remota compreende</w:t>
      </w:r>
      <w:r w:rsidR="00AA1829">
        <w:t>ndo</w:t>
      </w:r>
      <w:r>
        <w:t xml:space="preserve"> o uso dos sistemas de videoconferência.</w:t>
      </w:r>
    </w:p>
    <w:p w:rsidR="00D47428" w:rsidRDefault="00D47428" w:rsidP="00174101">
      <w:r>
        <w:t xml:space="preserve">§ 1º O link para acesso a videoconferência será disponibilizado para os interessados </w:t>
      </w:r>
      <w:r w:rsidR="00384AB3">
        <w:t xml:space="preserve">através do endereço eletrônico e pelo número </w:t>
      </w:r>
      <w:r w:rsidR="00AA1829">
        <w:t>do telefone</w:t>
      </w:r>
      <w:r w:rsidR="00384AB3">
        <w:t xml:space="preserve"> celular que estar</w:t>
      </w:r>
      <w:r w:rsidR="008524BD">
        <w:t>á disposto em sua defesa;</w:t>
      </w:r>
    </w:p>
    <w:p w:rsidR="00384AB3" w:rsidRDefault="008524BD" w:rsidP="00174101">
      <w:r>
        <w:t>§ 2º O Primeiro Secretario fará a leitura da defesa apresentada pelos Interessados;</w:t>
      </w:r>
    </w:p>
    <w:p w:rsidR="008524BD" w:rsidRDefault="008524BD" w:rsidP="00174101">
      <w:r>
        <w:t>§ 3º Caso queira o Interessado poderá fazer uso da palavra por um período de 10 (dez) minutos;</w:t>
      </w:r>
    </w:p>
    <w:p w:rsidR="008524BD" w:rsidRDefault="008524BD" w:rsidP="00174101">
      <w:r>
        <w:t>§ 4º O interessado poderá conceder a palavra a um procurador que deverá estar indicado em sua defesa, juntamente com o pedido para utilização da sustentação oral;</w:t>
      </w:r>
    </w:p>
    <w:p w:rsidR="00AA1829" w:rsidRDefault="00AA1829" w:rsidP="00174101">
      <w:r>
        <w:t xml:space="preserve">§ </w:t>
      </w:r>
      <w:r w:rsidR="00EE5133">
        <w:t xml:space="preserve">5º </w:t>
      </w:r>
      <w:r>
        <w:t>O Relator fara a leitura das razões de seu voto</w:t>
      </w:r>
      <w:r w:rsidR="00EE5133">
        <w:t>, a divergência deverá ser apresentada ao plenário</w:t>
      </w:r>
      <w:r>
        <w:t>;</w:t>
      </w:r>
    </w:p>
    <w:p w:rsidR="008524BD" w:rsidRDefault="008524BD" w:rsidP="00174101">
      <w:r>
        <w:t>§ 5º o Relator terá 10 (dez) minutos</w:t>
      </w:r>
      <w:r w:rsidR="00AA1829">
        <w:t xml:space="preserve">, </w:t>
      </w:r>
      <w:r>
        <w:t>para a expor o seu voto;</w:t>
      </w:r>
    </w:p>
    <w:p w:rsidR="008524BD" w:rsidRDefault="008524BD" w:rsidP="00174101">
      <w:r>
        <w:t xml:space="preserve">§ </w:t>
      </w:r>
      <w:r w:rsidR="00EE5133">
        <w:t>6º terminada as leituras</w:t>
      </w:r>
      <w:r>
        <w:t xml:space="preserve"> o Primeiro Secretario </w:t>
      </w:r>
      <w:r w:rsidR="00EE5133">
        <w:t>fara</w:t>
      </w:r>
      <w:r>
        <w:t xml:space="preserve"> a leitura do projeto de resolução</w:t>
      </w:r>
      <w:r w:rsidR="000B32D1">
        <w:t>;</w:t>
      </w:r>
    </w:p>
    <w:p w:rsidR="000B32D1" w:rsidRDefault="000B32D1" w:rsidP="00174101">
      <w:r>
        <w:t>Art. 8º O Presidente promoverá a discussão e votação do projeto de resolução.</w:t>
      </w:r>
    </w:p>
    <w:p w:rsidR="000B32D1" w:rsidRDefault="000B32D1" w:rsidP="00174101">
      <w:r>
        <w:t>§ 1º Cada Vereador terá 5 (cinco) minutos para discutir o projeto de resolução, não permitindo apartes;</w:t>
      </w:r>
    </w:p>
    <w:p w:rsidR="000B32D1" w:rsidRDefault="00C72B91" w:rsidP="00174101">
      <w:r>
        <w:t>§ 2º A votação nominal será feita pela chamada dos presentes, procedida pelo Presidente, devendo os Vereadores responder:</w:t>
      </w:r>
    </w:p>
    <w:p w:rsidR="00C72B91" w:rsidRDefault="00C72B91" w:rsidP="00174101">
      <w:r>
        <w:t xml:space="preserve">I – sim, favoravelmente </w:t>
      </w:r>
      <w:proofErr w:type="spellStart"/>
      <w:r>
        <w:t>á</w:t>
      </w:r>
      <w:proofErr w:type="spellEnd"/>
      <w:r>
        <w:t xml:space="preserve"> proposição;</w:t>
      </w:r>
    </w:p>
    <w:p w:rsidR="00C72B91" w:rsidRDefault="00C72B91" w:rsidP="00174101">
      <w:r>
        <w:t xml:space="preserve">II – não, contrariamente </w:t>
      </w:r>
      <w:proofErr w:type="spellStart"/>
      <w:r>
        <w:t>á</w:t>
      </w:r>
      <w:proofErr w:type="spellEnd"/>
      <w:r>
        <w:t xml:space="preserve"> proposição;</w:t>
      </w:r>
    </w:p>
    <w:p w:rsidR="00C72B91" w:rsidRDefault="00C72B91" w:rsidP="00174101">
      <w:r>
        <w:t>III- abstendo-se.</w:t>
      </w:r>
    </w:p>
    <w:p w:rsidR="00C72B91" w:rsidRDefault="00C72B91" w:rsidP="00174101">
      <w:r>
        <w:lastRenderedPageBreak/>
        <w:t>§ 3º Na votação nominal a facultativo ao vereador votar diretamente no Sistema de Apoio O Processo Legislativo.</w:t>
      </w:r>
    </w:p>
    <w:p w:rsidR="00C72B91" w:rsidRDefault="00C72B91" w:rsidP="00174101">
      <w:r>
        <w:t>§ 4º O Presidente proclamará o resultado</w:t>
      </w:r>
      <w:r w:rsidR="00EE5133">
        <w:t>,</w:t>
      </w:r>
      <w:r>
        <w:t xml:space="preserve"> </w:t>
      </w:r>
      <w:r w:rsidR="00EE5133">
        <w:t>contando</w:t>
      </w:r>
      <w:r>
        <w:t xml:space="preserve"> os números de vereadores que tenham votado SIM, dos que tenham votado NÂO e dos que se ABSTIVERAM;</w:t>
      </w:r>
    </w:p>
    <w:p w:rsidR="00C72B91" w:rsidRDefault="00C72B91" w:rsidP="00174101">
      <w:r>
        <w:t>§ 5º Os votos deverão estar registrado no Painel Eletrônico do Sistema de Apoio ao Processo Legislativo.</w:t>
      </w:r>
    </w:p>
    <w:p w:rsidR="003C11EA" w:rsidRDefault="003F29EE" w:rsidP="003C11EA">
      <w:r>
        <w:t>Art. 9º T</w:t>
      </w:r>
      <w:r w:rsidR="003C11EA">
        <w:t>odas as demais disposições aplicadas para o andamento do Processo Legislativo definidos no Regimento Interno da Casa devem ser mantidos, ressalvados aqueles casos definidos nas disposições da presente Resolução.</w:t>
      </w:r>
    </w:p>
    <w:p w:rsidR="004E06CF" w:rsidRDefault="005F3BC5" w:rsidP="004E06CF">
      <w:r>
        <w:t>Art. 10. Caberá ao Interessado</w:t>
      </w:r>
      <w:r w:rsidR="004E06CF">
        <w:t>:</w:t>
      </w:r>
    </w:p>
    <w:p w:rsidR="004E06CF" w:rsidRDefault="004E06CF" w:rsidP="004E06CF">
      <w:r>
        <w:t>I – providenciar equipamento compatível para conexão à Rede Mundial de Computadores</w:t>
      </w:r>
      <w:r w:rsidR="005F3BC5">
        <w:t xml:space="preserve"> </w:t>
      </w:r>
      <w:r>
        <w:t>(Internet), com banda larga que permita qualidade de transmissão e recepção de vídeo;</w:t>
      </w:r>
    </w:p>
    <w:p w:rsidR="004E06CF" w:rsidRDefault="004E06CF" w:rsidP="004E06CF">
      <w:r>
        <w:t>II – utilizar equipamento que possua dispositivo de câmara frontal habilitada e com acessibilidade remota;</w:t>
      </w:r>
    </w:p>
    <w:p w:rsidR="004E06CF" w:rsidRDefault="004E06CF" w:rsidP="004E06CF">
      <w:r>
        <w:t xml:space="preserve">III – </w:t>
      </w:r>
      <w:r w:rsidR="005F3BC5">
        <w:t>Disponibilizar</w:t>
      </w:r>
      <w:r>
        <w:t xml:space="preserve"> o e-mail</w:t>
      </w:r>
      <w:r w:rsidR="005F3BC5">
        <w:t xml:space="preserve"> e número de </w:t>
      </w:r>
      <w:r w:rsidR="00EE5133">
        <w:t xml:space="preserve">telefone </w:t>
      </w:r>
      <w:r w:rsidR="005F3BC5">
        <w:t>celular para</w:t>
      </w:r>
      <w:r>
        <w:t xml:space="preserve"> comunicados, links, agendamentos, ou demais</w:t>
      </w:r>
      <w:r w:rsidR="00773E69">
        <w:t xml:space="preserve"> </w:t>
      </w:r>
      <w:r>
        <w:t>mensagens</w:t>
      </w:r>
      <w:r w:rsidR="00EE5133">
        <w:t xml:space="preserve"> via aplicativo </w:t>
      </w:r>
      <w:proofErr w:type="spellStart"/>
      <w:r w:rsidR="00EE5133">
        <w:t>WhatsApp</w:t>
      </w:r>
      <w:proofErr w:type="spellEnd"/>
      <w:r>
        <w:t>;</w:t>
      </w:r>
    </w:p>
    <w:p w:rsidR="004E06CF" w:rsidRDefault="004E06CF" w:rsidP="004E06CF">
      <w:r>
        <w:t>IV – manter-se conectado ao dispositivo e ao sistema, sem entregar a outrem, evitando</w:t>
      </w:r>
      <w:r w:rsidR="00773E69">
        <w:t xml:space="preserve"> </w:t>
      </w:r>
      <w:r>
        <w:t>interrupções, enquanto durar a sessão virtual; e</w:t>
      </w:r>
    </w:p>
    <w:p w:rsidR="004E06CF" w:rsidRDefault="004E06CF" w:rsidP="004E06CF">
      <w:r>
        <w:t>V – acessar o Sistema de Apoio ao Processo Legislativo.</w:t>
      </w:r>
    </w:p>
    <w:p w:rsidR="00773E69" w:rsidRDefault="00773E69" w:rsidP="00773E69">
      <w:r>
        <w:t>Art. 1</w:t>
      </w:r>
      <w:r w:rsidR="005F3BC5">
        <w:t>1</w:t>
      </w:r>
      <w:r>
        <w:t xml:space="preserve"> O Presidente da Câmara Municipal decidirá sobre os casos omissos.</w:t>
      </w:r>
    </w:p>
    <w:p w:rsidR="00773E69" w:rsidRDefault="00773E69" w:rsidP="00773E69">
      <w:r>
        <w:t>Art. 1</w:t>
      </w:r>
      <w:r w:rsidR="005F3BC5">
        <w:t>2</w:t>
      </w:r>
      <w:r>
        <w:t xml:space="preserve"> Esta Resolução entra em </w:t>
      </w:r>
      <w:r w:rsidR="00BC5F06">
        <w:t>vigor na data de s</w:t>
      </w:r>
      <w:r w:rsidR="005F3BC5">
        <w:t>ua publicação</w:t>
      </w:r>
      <w:r w:rsidR="00BC5F06">
        <w:t>.</w:t>
      </w:r>
    </w:p>
    <w:p w:rsidR="003E2703" w:rsidRDefault="00FB2818" w:rsidP="003E2703">
      <w:r>
        <w:t>Câmara Municipal de Fênix, 01</w:t>
      </w:r>
      <w:r w:rsidR="003E2703">
        <w:t xml:space="preserve"> de </w:t>
      </w:r>
      <w:r>
        <w:t>Junho</w:t>
      </w:r>
      <w:r w:rsidR="003E2703">
        <w:t xml:space="preserve"> de 2.020.</w:t>
      </w:r>
    </w:p>
    <w:p w:rsidR="003E2703" w:rsidRDefault="003E2703" w:rsidP="003E2703">
      <w:r>
        <w:t>Publique-se, registre-se e Cumpra-se.</w:t>
      </w:r>
    </w:p>
    <w:p w:rsidR="003E2703" w:rsidRDefault="003E2703" w:rsidP="003E2703"/>
    <w:p w:rsidR="003E2703" w:rsidRDefault="003E2703" w:rsidP="00EE5133">
      <w:pPr>
        <w:spacing w:before="0" w:beforeAutospacing="0" w:after="0" w:afterAutospacing="0"/>
        <w:jc w:val="center"/>
      </w:pPr>
      <w:r>
        <w:t>Geraldo Gumercindo da Silva</w:t>
      </w:r>
    </w:p>
    <w:p w:rsidR="003E2703" w:rsidRDefault="003E2703" w:rsidP="00FB2818">
      <w:pPr>
        <w:spacing w:before="0" w:beforeAutospacing="0" w:after="0" w:afterAutospacing="0"/>
        <w:jc w:val="center"/>
      </w:pPr>
      <w:r>
        <w:t>Presidente</w:t>
      </w:r>
    </w:p>
    <w:p w:rsidR="00773E69" w:rsidRDefault="00773E69">
      <w:pPr>
        <w:jc w:val="left"/>
      </w:pPr>
      <w:r>
        <w:br w:type="page"/>
      </w:r>
    </w:p>
    <w:p w:rsidR="00773E69" w:rsidRDefault="00773E69" w:rsidP="00773E69">
      <w:pPr>
        <w:jc w:val="center"/>
      </w:pPr>
      <w:r>
        <w:lastRenderedPageBreak/>
        <w:t>EXPOSIÇÃO DE MOTIVOS AO PROJETO DE RESOLUÇÃO Nº ____/2020</w:t>
      </w:r>
    </w:p>
    <w:p w:rsidR="00773E69" w:rsidRDefault="00773E69" w:rsidP="00773E69">
      <w:r>
        <w:t>Senhora e Senhores Vereadores,</w:t>
      </w:r>
    </w:p>
    <w:p w:rsidR="00773E69" w:rsidRDefault="00773E69" w:rsidP="00773E69">
      <w:r>
        <w:t xml:space="preserve">O presente Projeto de Resolução busca garantir meios para a continuidade do serviço público com o uso de tecnologias de informação, diante do cenário de pandemia do vírus COVID-19 em que tornou um cenário epidemiológico do Município, em relação à infecção pelo citado vírus, sem contar os riscos sanitários aos quais estarão sujeitos os(as) Vereadores(as), servidores(as), imprensa e público em geral, no caso de realização de sessões presenciais desta Casa Legislativa, durante o estado da emergência de saúde pública. </w:t>
      </w:r>
    </w:p>
    <w:p w:rsidR="00773E69" w:rsidRDefault="00773E69" w:rsidP="00773E69">
      <w:r>
        <w:t>Justifica-se a realização de reuniões pela modalidade de deliberação remota no âmbito da Câmara Municipal de Fênix.</w:t>
      </w:r>
    </w:p>
    <w:p w:rsidR="00773E69" w:rsidRDefault="00773E69" w:rsidP="00773E69">
      <w:r>
        <w:t>Este Poder Legislativo primando pela adoção de medidas restritivas, a fim de evitar a propagação do vírus, e na necessidade de adoção de medida de urgência e de excepcional alcance, vê-se na obrigação, cumprindo os ritos do processo legislativo, a disponibilizar o funcionamento da Casa com a inovação tecnológica, com a realização de sessões virtuais, enquanto durar a emergência de saúde pública de importância nacional relacionada ao vírus COVID-19.</w:t>
      </w:r>
    </w:p>
    <w:p w:rsidR="00291E24" w:rsidRDefault="00291E24" w:rsidP="00291E24">
      <w:r>
        <w:t>CONSIDERANDO que a saúde é direito de todos e dever do Estado,</w:t>
      </w:r>
      <w:r w:rsidR="00394797">
        <w:t xml:space="preserve"> </w:t>
      </w:r>
      <w:r>
        <w:t>garantindo mediante políticas sociais e econômicas que visem à redução do risco de</w:t>
      </w:r>
      <w:r w:rsidR="00394797">
        <w:t xml:space="preserve"> </w:t>
      </w:r>
      <w:r>
        <w:t>doença e de outros agravos e ao acesso universal e igualitário ás ações e serviços para sua</w:t>
      </w:r>
      <w:r w:rsidR="00394797">
        <w:t xml:space="preserve"> </w:t>
      </w:r>
      <w:r>
        <w:t>promoção, proteção e recuperação, na forma do artigo 196 da Constituição da República;</w:t>
      </w:r>
    </w:p>
    <w:p w:rsidR="00291E24" w:rsidRDefault="00291E24" w:rsidP="00291E24">
      <w:r>
        <w:t>CONSIDERANDO que a Lei Federal 8.080 de 19 de dezembro de 1990,</w:t>
      </w:r>
      <w:r w:rsidR="00394797">
        <w:t xml:space="preserve"> </w:t>
      </w:r>
      <w:r>
        <w:t>que dispõe sobre as condições para a promoção, proteção e recuperação da saúde, a</w:t>
      </w:r>
      <w:r w:rsidR="00394797">
        <w:t xml:space="preserve"> </w:t>
      </w:r>
      <w:r>
        <w:t>organização e funcionamento dos serviços correspondentes e dá outras providências;</w:t>
      </w:r>
    </w:p>
    <w:p w:rsidR="00291E24" w:rsidRDefault="00291E24" w:rsidP="00291E24">
      <w:r>
        <w:t>CONSIDERANDO o Decreto Federal 10.201 de 30de janeiro de 2020, que</w:t>
      </w:r>
      <w:r w:rsidR="00394797">
        <w:t xml:space="preserve"> </w:t>
      </w:r>
      <w:r>
        <w:t>promulga o texto revisado do Regulamento Sanitário Internacional;</w:t>
      </w:r>
    </w:p>
    <w:p w:rsidR="00291E24" w:rsidRDefault="00291E24" w:rsidP="00291E24">
      <w:r>
        <w:t>CONSIDERANDO a Lei Estadual 13.331 de 23 de novembro de 2001, que</w:t>
      </w:r>
      <w:r w:rsidR="00394797">
        <w:t xml:space="preserve"> </w:t>
      </w:r>
      <w:r>
        <w:t>dispõe sobre a organização, regulamentação, fiscalização e controle das ações dos</w:t>
      </w:r>
      <w:r w:rsidR="00394797">
        <w:t xml:space="preserve"> </w:t>
      </w:r>
      <w:r>
        <w:t>serviços de saúde no âmbito do Estado do Paraná;</w:t>
      </w:r>
    </w:p>
    <w:p w:rsidR="00773E69" w:rsidRDefault="00291E24" w:rsidP="00291E24">
      <w:r>
        <w:t>CONSDIERANDO a Portaria MS/GM 188 de 03 de fevereiro de 2020, do</w:t>
      </w:r>
      <w:r w:rsidR="00394797">
        <w:t xml:space="preserve"> </w:t>
      </w:r>
      <w:r>
        <w:t>Ministério da Saúde, que declara Emergência em Saúde Pública de Importância Nacional</w:t>
      </w:r>
      <w:r w:rsidR="00394797">
        <w:t xml:space="preserve"> </w:t>
      </w:r>
      <w:r>
        <w:t xml:space="preserve">(ESPIN) em decorrência da Infecção Humana pelo Novo </w:t>
      </w:r>
      <w:proofErr w:type="spellStart"/>
      <w:r>
        <w:t>Coronavírus</w:t>
      </w:r>
      <w:proofErr w:type="spellEnd"/>
      <w:r>
        <w:t>;</w:t>
      </w:r>
    </w:p>
    <w:p w:rsidR="00291E24" w:rsidRDefault="00394797" w:rsidP="00394797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CONSIDERANDO </w:t>
      </w:r>
      <w:r>
        <w:rPr>
          <w:rFonts w:ascii="Times New Roman" w:hAnsi="Times New Roman"/>
          <w:sz w:val="26"/>
          <w:szCs w:val="26"/>
        </w:rPr>
        <w:t>a Portaria MS/GM 356 de 11 de março de 2020, do Ministério da Saúde, que regulamentou e operacionalizou o disposto na Lei Federal 13.979 de 06 de fevereiro de 2020;</w:t>
      </w:r>
    </w:p>
    <w:p w:rsidR="00394797" w:rsidRDefault="00394797" w:rsidP="0039479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CONSIDERANDO </w:t>
      </w:r>
      <w:r>
        <w:rPr>
          <w:rFonts w:ascii="Times New Roman" w:hAnsi="Times New Roman"/>
          <w:sz w:val="26"/>
          <w:szCs w:val="26"/>
        </w:rPr>
        <w:t xml:space="preserve">o Plano de Contingência Nacional para Infecção Humana pelo novo </w:t>
      </w:r>
      <w:proofErr w:type="spellStart"/>
      <w:r>
        <w:rPr>
          <w:rFonts w:ascii="Times New Roman" w:hAnsi="Times New Roman"/>
          <w:sz w:val="26"/>
          <w:szCs w:val="26"/>
        </w:rPr>
        <w:t>Coronavírus</w:t>
      </w:r>
      <w:proofErr w:type="spellEnd"/>
      <w:r>
        <w:rPr>
          <w:rFonts w:ascii="Times New Roman" w:hAnsi="Times New Roman"/>
          <w:sz w:val="26"/>
          <w:szCs w:val="26"/>
        </w:rPr>
        <w:t xml:space="preserve"> COVID-19, publicado pelo Ministério da Saúde Secretaria de Vigilância em Saúde, em fevereiro de 2020;</w:t>
      </w:r>
    </w:p>
    <w:p w:rsidR="00394797" w:rsidRDefault="00394797" w:rsidP="0039479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CONSIDERANDO </w:t>
      </w:r>
      <w:r>
        <w:rPr>
          <w:rFonts w:ascii="Times New Roman" w:hAnsi="Times New Roman"/>
          <w:sz w:val="26"/>
          <w:szCs w:val="26"/>
        </w:rPr>
        <w:t xml:space="preserve">o Plano de Contingência Estadual para infecção Humana pelo novo </w:t>
      </w:r>
      <w:proofErr w:type="spellStart"/>
      <w:r>
        <w:rPr>
          <w:rFonts w:ascii="Times New Roman" w:hAnsi="Times New Roman"/>
          <w:sz w:val="26"/>
          <w:szCs w:val="26"/>
        </w:rPr>
        <w:t>Coronavírus</w:t>
      </w:r>
      <w:proofErr w:type="spellEnd"/>
      <w:r>
        <w:rPr>
          <w:rFonts w:ascii="Times New Roman" w:hAnsi="Times New Roman"/>
          <w:sz w:val="26"/>
          <w:szCs w:val="26"/>
        </w:rPr>
        <w:t xml:space="preserve"> COVID-19, editado pela Secretaria de Estado de Saúde;</w:t>
      </w:r>
    </w:p>
    <w:p w:rsidR="00394797" w:rsidRDefault="00394797" w:rsidP="0039479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CONSIDERANDO </w:t>
      </w:r>
      <w:r>
        <w:rPr>
          <w:rFonts w:ascii="Times New Roman" w:hAnsi="Times New Roman"/>
          <w:sz w:val="26"/>
          <w:szCs w:val="26"/>
        </w:rPr>
        <w:t>o Plano Estadual da Saúde da Secretaria de Estado da Saúde 2020/2023;</w:t>
      </w:r>
    </w:p>
    <w:p w:rsidR="00394797" w:rsidRDefault="00394797" w:rsidP="0039479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CONSIDERANDO </w:t>
      </w:r>
      <w:r>
        <w:rPr>
          <w:rFonts w:ascii="Times New Roman" w:hAnsi="Times New Roman"/>
          <w:sz w:val="26"/>
          <w:szCs w:val="26"/>
        </w:rPr>
        <w:t xml:space="preserve">a Declaração da Organização Mundial da Saúde em 30 de janeiro de 2020, de que o surto do novo </w:t>
      </w:r>
      <w:proofErr w:type="spellStart"/>
      <w:r>
        <w:rPr>
          <w:rFonts w:ascii="Times New Roman" w:hAnsi="Times New Roman"/>
          <w:sz w:val="26"/>
          <w:szCs w:val="26"/>
        </w:rPr>
        <w:t>Coronavírus</w:t>
      </w:r>
      <w:proofErr w:type="spellEnd"/>
      <w:r>
        <w:rPr>
          <w:rFonts w:ascii="Times New Roman" w:hAnsi="Times New Roman"/>
          <w:sz w:val="26"/>
          <w:szCs w:val="26"/>
        </w:rPr>
        <w:t xml:space="preserve"> (COVID-19) constitui Emergência em Saúde Pública de Importância Internacional (ESPII);</w:t>
      </w:r>
    </w:p>
    <w:p w:rsidR="00394797" w:rsidRDefault="00394797" w:rsidP="0039479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CONSIDERANDO </w:t>
      </w:r>
      <w:r>
        <w:rPr>
          <w:rFonts w:ascii="Times New Roman" w:hAnsi="Times New Roman"/>
          <w:sz w:val="26"/>
          <w:szCs w:val="26"/>
        </w:rPr>
        <w:t>a classificação pela Organização Mundial de Saúde, no dia 11 de marco de 2020, como pandemia do COVID-19;</w:t>
      </w:r>
    </w:p>
    <w:p w:rsidR="00394797" w:rsidRDefault="00394797" w:rsidP="0039479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CONSIDERANDO </w:t>
      </w:r>
      <w:r>
        <w:rPr>
          <w:rFonts w:ascii="Times New Roman" w:hAnsi="Times New Roman"/>
          <w:sz w:val="26"/>
          <w:szCs w:val="26"/>
        </w:rPr>
        <w:t>que o momento atual é complexo, carecendo de um esforço conjunto na gestão e adoção das medidas necessárias aos riscos que a situação demanda e o emprego urgente de medidas de prevenção, controle e contenção de riscos, danos e agravos à saúde pública;</w:t>
      </w:r>
    </w:p>
    <w:p w:rsidR="00394797" w:rsidRPr="00394797" w:rsidRDefault="00394797" w:rsidP="00394797">
      <w:pPr>
        <w:autoSpaceDE w:val="0"/>
        <w:autoSpaceDN w:val="0"/>
        <w:adjustRightInd w:val="0"/>
      </w:pPr>
      <w:r>
        <w:rPr>
          <w:rFonts w:ascii="Times New Roman" w:hAnsi="Times New Roman"/>
          <w:b/>
          <w:bCs/>
          <w:sz w:val="26"/>
          <w:szCs w:val="26"/>
        </w:rPr>
        <w:t>CONSIDERANDO</w:t>
      </w:r>
      <w:r>
        <w:rPr>
          <w:rFonts w:ascii="Times New Roman" w:hAnsi="Times New Roman"/>
          <w:bCs/>
          <w:sz w:val="26"/>
          <w:szCs w:val="26"/>
        </w:rPr>
        <w:t>, o Decreto Municipal nº 22/2020 “</w:t>
      </w:r>
      <w:r w:rsidRPr="00394797">
        <w:rPr>
          <w:rFonts w:ascii="Times New Roman" w:hAnsi="Times New Roman"/>
          <w:bCs/>
          <w:sz w:val="26"/>
          <w:szCs w:val="26"/>
        </w:rPr>
        <w:t>SÚMULA – DISPÕE SOBRE AS MEDIDAS PARA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4797">
        <w:rPr>
          <w:rFonts w:ascii="Times New Roman" w:hAnsi="Times New Roman"/>
          <w:bCs/>
          <w:sz w:val="26"/>
          <w:szCs w:val="26"/>
        </w:rPr>
        <w:t>ENFRENTAMENTO DA EMERGÊNCIA DE SAÚDE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4797">
        <w:rPr>
          <w:rFonts w:ascii="Times New Roman" w:hAnsi="Times New Roman"/>
          <w:bCs/>
          <w:sz w:val="26"/>
          <w:szCs w:val="26"/>
        </w:rPr>
        <w:t>PÚBLICA DE IMPORTÂNCIA INTERNACIONAL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4797">
        <w:rPr>
          <w:rFonts w:ascii="Times New Roman" w:hAnsi="Times New Roman"/>
          <w:bCs/>
          <w:sz w:val="26"/>
          <w:szCs w:val="26"/>
        </w:rPr>
        <w:t>DECORRENTE DO CORONAVÍRUS – COVID-19”.</w:t>
      </w:r>
    </w:p>
    <w:p w:rsidR="00BC5F06" w:rsidRDefault="00394797" w:rsidP="00BC5F06">
      <w:r>
        <w:t>Assim, diante o exposto, solicitamos aos Excelentíssimos Senhores Vereadores desta Casa Legislativa, a análise, discussão e aprovação do presente Projeto de Resolução, em</w:t>
      </w:r>
      <w:r w:rsidR="00BC5F06">
        <w:t xml:space="preserve"> </w:t>
      </w:r>
      <w:r>
        <w:t xml:space="preserve">regime de urgência, para instituir e regulamentar a modalidade de </w:t>
      </w:r>
      <w:r w:rsidR="005F3BC5">
        <w:t>Prestação de Contas do Poder Executivo</w:t>
      </w:r>
      <w:r>
        <w:t xml:space="preserve"> por acesso remoto</w:t>
      </w:r>
      <w:r w:rsidR="00BC5F06">
        <w:t xml:space="preserve"> pela Internet, e para adotar medida de preservação de saúde pública, diante da pandemia do vírus COVID-19.</w:t>
      </w:r>
    </w:p>
    <w:p w:rsidR="00BC5F06" w:rsidRDefault="00BC5F06" w:rsidP="00BC5F06">
      <w:r>
        <w:t xml:space="preserve">Câmara Municipal de Fênix, </w:t>
      </w:r>
      <w:r w:rsidR="00FB2818">
        <w:t>01</w:t>
      </w:r>
      <w:r>
        <w:t xml:space="preserve"> de </w:t>
      </w:r>
      <w:r w:rsidR="00FB2818">
        <w:t>Junho</w:t>
      </w:r>
      <w:r>
        <w:t xml:space="preserve"> de 2020.</w:t>
      </w:r>
    </w:p>
    <w:p w:rsidR="00FB2818" w:rsidRDefault="00FB2818" w:rsidP="00FB2818">
      <w:pPr>
        <w:spacing w:before="0" w:beforeAutospacing="0" w:after="0" w:afterAutospacing="0"/>
        <w:jc w:val="center"/>
      </w:pPr>
      <w:r>
        <w:t>Geraldo Gumercindo da Silva</w:t>
      </w:r>
    </w:p>
    <w:p w:rsidR="00FB2818" w:rsidRDefault="00FB2818" w:rsidP="00FB2818">
      <w:pPr>
        <w:spacing w:before="0" w:beforeAutospacing="0" w:after="0" w:afterAutospacing="0"/>
        <w:jc w:val="center"/>
      </w:pPr>
      <w:r>
        <w:t>Presidente</w:t>
      </w:r>
    </w:p>
    <w:sectPr w:rsidR="00FB2818" w:rsidSect="00EE5133">
      <w:headerReference w:type="even" r:id="rId8"/>
      <w:headerReference w:type="default" r:id="rId9"/>
      <w:footerReference w:type="default" r:id="rId10"/>
      <w:pgSz w:w="12240" w:h="15840"/>
      <w:pgMar w:top="1985" w:right="851" w:bottom="1418" w:left="1418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3A" w:rsidRDefault="003B213A">
      <w:r>
        <w:separator/>
      </w:r>
    </w:p>
  </w:endnote>
  <w:endnote w:type="continuationSeparator" w:id="0">
    <w:p w:rsidR="003B213A" w:rsidRDefault="003B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CC" w:rsidRDefault="00EB2BCC" w:rsidP="00EB2BCC">
    <w:pPr>
      <w:pStyle w:val="Rodap"/>
      <w:spacing w:before="0" w:beforeAutospacing="0" w:after="0" w:afterAutospacing="0"/>
      <w:rPr>
        <w:rFonts w:ascii="Arial" w:hAnsi="Arial" w:cs="Arial"/>
        <w:color w:val="00B05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508871" wp14:editId="568F2F17">
              <wp:simplePos x="0" y="0"/>
              <wp:positionH relativeFrom="column">
                <wp:posOffset>-1706245</wp:posOffset>
              </wp:positionH>
              <wp:positionV relativeFrom="paragraph">
                <wp:posOffset>82550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2221D" id="Conector re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6.5pt" to="539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IFtPKT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  <w:r w:rsidR="00DF528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8BE9AE0" wp14:editId="63484BFB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BFBC8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Pr="00BF0FAC" w:rsidRDefault="00BF0FAC" w:rsidP="00EB2BCC">
    <w:pPr>
      <w:pStyle w:val="Rodap"/>
      <w:spacing w:before="0" w:beforeAutospacing="0" w:after="0" w:afterAutospacing="0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  <w:r w:rsidR="00EB2BCC">
      <w:rPr>
        <w:rFonts w:ascii="Arial" w:hAnsi="Arial" w:cs="Arial"/>
        <w:color w:val="00B050"/>
        <w:sz w:val="20"/>
        <w:szCs w:val="20"/>
      </w:rPr>
      <w:t xml:space="preserve">, </w:t>
    </w: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3A" w:rsidRDefault="003B213A">
      <w:r>
        <w:separator/>
      </w:r>
    </w:p>
  </w:footnote>
  <w:footnote w:type="continuationSeparator" w:id="0">
    <w:p w:rsidR="003B213A" w:rsidRDefault="003B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48B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40832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62336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48000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1990628"/>
    <w:multiLevelType w:val="hybridMultilevel"/>
    <w:tmpl w:val="268056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408A"/>
    <w:multiLevelType w:val="hybridMultilevel"/>
    <w:tmpl w:val="7D86FA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2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8"/>
  </w:num>
  <w:num w:numId="12">
    <w:abstractNumId w:val="11"/>
  </w:num>
  <w:num w:numId="13">
    <w:abstractNumId w:val="14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84B1A"/>
    <w:rsid w:val="00086F02"/>
    <w:rsid w:val="000A19CC"/>
    <w:rsid w:val="000B32D1"/>
    <w:rsid w:val="00123EAA"/>
    <w:rsid w:val="001439F2"/>
    <w:rsid w:val="00147CC1"/>
    <w:rsid w:val="00155C4D"/>
    <w:rsid w:val="00156FC4"/>
    <w:rsid w:val="00163691"/>
    <w:rsid w:val="00167C23"/>
    <w:rsid w:val="00174101"/>
    <w:rsid w:val="00176F26"/>
    <w:rsid w:val="00177CEE"/>
    <w:rsid w:val="00180503"/>
    <w:rsid w:val="00197296"/>
    <w:rsid w:val="001C662D"/>
    <w:rsid w:val="001E5C63"/>
    <w:rsid w:val="001F5CC1"/>
    <w:rsid w:val="002101F6"/>
    <w:rsid w:val="00224374"/>
    <w:rsid w:val="00225EEA"/>
    <w:rsid w:val="00266120"/>
    <w:rsid w:val="00270DA8"/>
    <w:rsid w:val="00291E24"/>
    <w:rsid w:val="0029536C"/>
    <w:rsid w:val="0029788B"/>
    <w:rsid w:val="002A0A62"/>
    <w:rsid w:val="002A79DE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73CF0"/>
    <w:rsid w:val="0037729A"/>
    <w:rsid w:val="00384AB3"/>
    <w:rsid w:val="00394797"/>
    <w:rsid w:val="0039710D"/>
    <w:rsid w:val="003B213A"/>
    <w:rsid w:val="003B4FFB"/>
    <w:rsid w:val="003C0D61"/>
    <w:rsid w:val="003C11EA"/>
    <w:rsid w:val="003C40CF"/>
    <w:rsid w:val="003C6E68"/>
    <w:rsid w:val="003E2703"/>
    <w:rsid w:val="003E54C2"/>
    <w:rsid w:val="003F29EE"/>
    <w:rsid w:val="00415E67"/>
    <w:rsid w:val="00422B41"/>
    <w:rsid w:val="00430950"/>
    <w:rsid w:val="00431AB3"/>
    <w:rsid w:val="004377FE"/>
    <w:rsid w:val="004439E0"/>
    <w:rsid w:val="00455DC3"/>
    <w:rsid w:val="00491030"/>
    <w:rsid w:val="00491059"/>
    <w:rsid w:val="004A4940"/>
    <w:rsid w:val="004B348D"/>
    <w:rsid w:val="004B6570"/>
    <w:rsid w:val="004D269E"/>
    <w:rsid w:val="004E06CF"/>
    <w:rsid w:val="004E149A"/>
    <w:rsid w:val="00503798"/>
    <w:rsid w:val="00516C52"/>
    <w:rsid w:val="005349D7"/>
    <w:rsid w:val="00554E0B"/>
    <w:rsid w:val="00562A89"/>
    <w:rsid w:val="00571004"/>
    <w:rsid w:val="0057172C"/>
    <w:rsid w:val="00584ADB"/>
    <w:rsid w:val="0058617B"/>
    <w:rsid w:val="005930E0"/>
    <w:rsid w:val="005A6482"/>
    <w:rsid w:val="005F1581"/>
    <w:rsid w:val="005F3BC5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A84"/>
    <w:rsid w:val="006D5DF1"/>
    <w:rsid w:val="006E3ACE"/>
    <w:rsid w:val="00712FCD"/>
    <w:rsid w:val="007137D3"/>
    <w:rsid w:val="00732DD4"/>
    <w:rsid w:val="00734340"/>
    <w:rsid w:val="00737102"/>
    <w:rsid w:val="007448B4"/>
    <w:rsid w:val="00773E69"/>
    <w:rsid w:val="00795E03"/>
    <w:rsid w:val="00796586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524BD"/>
    <w:rsid w:val="00862238"/>
    <w:rsid w:val="00873C17"/>
    <w:rsid w:val="008774ED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20C2E"/>
    <w:rsid w:val="0096785E"/>
    <w:rsid w:val="00976235"/>
    <w:rsid w:val="00983500"/>
    <w:rsid w:val="009B2468"/>
    <w:rsid w:val="009B616D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1829"/>
    <w:rsid w:val="00AA2311"/>
    <w:rsid w:val="00AB11BE"/>
    <w:rsid w:val="00AB7D3D"/>
    <w:rsid w:val="00AC3FDF"/>
    <w:rsid w:val="00AE3AB0"/>
    <w:rsid w:val="00AF72B4"/>
    <w:rsid w:val="00B05B77"/>
    <w:rsid w:val="00B47FDC"/>
    <w:rsid w:val="00B507FE"/>
    <w:rsid w:val="00B53629"/>
    <w:rsid w:val="00B56EF0"/>
    <w:rsid w:val="00B9039E"/>
    <w:rsid w:val="00B9214F"/>
    <w:rsid w:val="00BA74A0"/>
    <w:rsid w:val="00BB062B"/>
    <w:rsid w:val="00BC239B"/>
    <w:rsid w:val="00BC5F06"/>
    <w:rsid w:val="00BD12F7"/>
    <w:rsid w:val="00BD4BEA"/>
    <w:rsid w:val="00BF0FAC"/>
    <w:rsid w:val="00BF4ABB"/>
    <w:rsid w:val="00C02EF9"/>
    <w:rsid w:val="00C23246"/>
    <w:rsid w:val="00C23C23"/>
    <w:rsid w:val="00C30C27"/>
    <w:rsid w:val="00C355F6"/>
    <w:rsid w:val="00C46AEB"/>
    <w:rsid w:val="00C61457"/>
    <w:rsid w:val="00C72B91"/>
    <w:rsid w:val="00C93ED7"/>
    <w:rsid w:val="00C95370"/>
    <w:rsid w:val="00C97525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47428"/>
    <w:rsid w:val="00D61070"/>
    <w:rsid w:val="00D72833"/>
    <w:rsid w:val="00D7357E"/>
    <w:rsid w:val="00D80E4F"/>
    <w:rsid w:val="00D843FF"/>
    <w:rsid w:val="00D90B41"/>
    <w:rsid w:val="00DA6C5C"/>
    <w:rsid w:val="00DA6F29"/>
    <w:rsid w:val="00DA7514"/>
    <w:rsid w:val="00DB1C42"/>
    <w:rsid w:val="00DC6958"/>
    <w:rsid w:val="00DE7224"/>
    <w:rsid w:val="00DF5280"/>
    <w:rsid w:val="00E1542B"/>
    <w:rsid w:val="00E279AF"/>
    <w:rsid w:val="00E27EC2"/>
    <w:rsid w:val="00E47A01"/>
    <w:rsid w:val="00E63A36"/>
    <w:rsid w:val="00E75CAB"/>
    <w:rsid w:val="00E7759C"/>
    <w:rsid w:val="00E9475B"/>
    <w:rsid w:val="00EA3BAE"/>
    <w:rsid w:val="00EB2BCC"/>
    <w:rsid w:val="00EC1E84"/>
    <w:rsid w:val="00EC5777"/>
    <w:rsid w:val="00EE4023"/>
    <w:rsid w:val="00EE5133"/>
    <w:rsid w:val="00EF2E59"/>
    <w:rsid w:val="00F10C41"/>
    <w:rsid w:val="00F4538A"/>
    <w:rsid w:val="00F64848"/>
    <w:rsid w:val="00F803CB"/>
    <w:rsid w:val="00F929F3"/>
    <w:rsid w:val="00F953F7"/>
    <w:rsid w:val="00FB2439"/>
    <w:rsid w:val="00FB2818"/>
    <w:rsid w:val="00FC1549"/>
    <w:rsid w:val="00FC3789"/>
    <w:rsid w:val="00FC420D"/>
    <w:rsid w:val="00FD05BD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EB"/>
    <w:pPr>
      <w:spacing w:before="100" w:beforeAutospacing="1" w:after="100" w:afterAutospacing="1"/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rsid w:val="004D269E"/>
    <w:pPr>
      <w:jc w:val="center"/>
    </w:pPr>
  </w:style>
  <w:style w:type="paragraph" w:styleId="PargrafodaLista">
    <w:name w:val="List Paragraph"/>
    <w:basedOn w:val="Normal"/>
    <w:uiPriority w:val="34"/>
    <w:qFormat/>
    <w:rsid w:val="0027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&#226;maradefenix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 Rodrigues</cp:lastModifiedBy>
  <cp:revision>6</cp:revision>
  <cp:lastPrinted>2009-11-08T00:58:00Z</cp:lastPrinted>
  <dcterms:created xsi:type="dcterms:W3CDTF">2020-05-25T17:26:00Z</dcterms:created>
  <dcterms:modified xsi:type="dcterms:W3CDTF">2020-06-01T18:40:00Z</dcterms:modified>
</cp:coreProperties>
</file>